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C7E" w14:textId="77777777" w:rsidR="00FA1979" w:rsidRPr="00FA1979" w:rsidRDefault="00FA1979" w:rsidP="00FA1979">
      <w:pPr>
        <w:spacing w:before="64" w:line="320" w:lineRule="exact"/>
        <w:ind w:left="1080" w:right="1090"/>
        <w:jc w:val="center"/>
        <w:rPr>
          <w:b/>
          <w:bCs/>
          <w:w w:val="122"/>
          <w:sz w:val="24"/>
          <w:szCs w:val="24"/>
        </w:rPr>
      </w:pPr>
      <w:r w:rsidRPr="00FA1979">
        <w:rPr>
          <w:b/>
          <w:bCs/>
          <w:w w:val="130"/>
          <w:sz w:val="24"/>
          <w:szCs w:val="24"/>
        </w:rPr>
        <w:t>Illinois</w:t>
      </w:r>
      <w:r w:rsidRPr="00FA1979">
        <w:rPr>
          <w:b/>
          <w:bCs/>
          <w:spacing w:val="-33"/>
          <w:w w:val="130"/>
          <w:sz w:val="24"/>
          <w:szCs w:val="24"/>
        </w:rPr>
        <w:t xml:space="preserve"> </w:t>
      </w:r>
      <w:r w:rsidRPr="00FA1979">
        <w:rPr>
          <w:b/>
          <w:bCs/>
          <w:w w:val="130"/>
          <w:sz w:val="24"/>
          <w:szCs w:val="24"/>
        </w:rPr>
        <w:t>Conference</w:t>
      </w:r>
      <w:r w:rsidRPr="00FA1979">
        <w:rPr>
          <w:b/>
          <w:bCs/>
          <w:spacing w:val="-33"/>
          <w:w w:val="130"/>
          <w:sz w:val="24"/>
          <w:szCs w:val="24"/>
        </w:rPr>
        <w:t xml:space="preserve"> </w:t>
      </w:r>
      <w:r w:rsidRPr="00FA1979">
        <w:rPr>
          <w:b/>
          <w:bCs/>
          <w:w w:val="130"/>
          <w:sz w:val="24"/>
          <w:szCs w:val="24"/>
        </w:rPr>
        <w:t>of</w:t>
      </w:r>
      <w:r w:rsidRPr="00FA1979">
        <w:rPr>
          <w:b/>
          <w:bCs/>
          <w:spacing w:val="-33"/>
          <w:w w:val="130"/>
          <w:sz w:val="24"/>
          <w:szCs w:val="24"/>
        </w:rPr>
        <w:t xml:space="preserve"> </w:t>
      </w:r>
      <w:r w:rsidRPr="00FA1979">
        <w:rPr>
          <w:b/>
          <w:bCs/>
          <w:w w:val="130"/>
          <w:sz w:val="24"/>
          <w:szCs w:val="24"/>
        </w:rPr>
        <w:t>Seventh-day</w:t>
      </w:r>
      <w:r w:rsidRPr="00FA1979">
        <w:rPr>
          <w:b/>
          <w:bCs/>
          <w:spacing w:val="-33"/>
          <w:w w:val="130"/>
          <w:sz w:val="24"/>
          <w:szCs w:val="24"/>
        </w:rPr>
        <w:t xml:space="preserve"> </w:t>
      </w:r>
      <w:r w:rsidRPr="00FA1979">
        <w:rPr>
          <w:b/>
          <w:bCs/>
          <w:w w:val="130"/>
          <w:sz w:val="24"/>
          <w:szCs w:val="24"/>
        </w:rPr>
        <w:t>Adventists</w:t>
      </w:r>
      <w:r w:rsidRPr="00FA1979">
        <w:rPr>
          <w:b/>
          <w:bCs/>
          <w:w w:val="132"/>
          <w:sz w:val="24"/>
          <w:szCs w:val="24"/>
        </w:rPr>
        <w:t xml:space="preserve"> </w:t>
      </w:r>
      <w:r w:rsidRPr="00FA1979">
        <w:rPr>
          <w:b/>
          <w:bCs/>
          <w:w w:val="87"/>
          <w:sz w:val="24"/>
          <w:szCs w:val="24"/>
        </w:rPr>
        <w:t>G</w:t>
      </w:r>
      <w:r w:rsidRPr="00FA1979">
        <w:rPr>
          <w:b/>
          <w:bCs/>
          <w:w w:val="117"/>
          <w:sz w:val="24"/>
          <w:szCs w:val="24"/>
        </w:rPr>
        <w:t>uid</w:t>
      </w:r>
      <w:r w:rsidRPr="00FA1979">
        <w:rPr>
          <w:b/>
          <w:bCs/>
          <w:w w:val="122"/>
          <w:sz w:val="24"/>
          <w:szCs w:val="24"/>
        </w:rPr>
        <w:t>e</w:t>
      </w:r>
      <w:r w:rsidRPr="00FA1979">
        <w:rPr>
          <w:b/>
          <w:bCs/>
          <w:w w:val="180"/>
          <w:sz w:val="24"/>
          <w:szCs w:val="24"/>
        </w:rPr>
        <w:t>l</w:t>
      </w:r>
      <w:r w:rsidRPr="00FA1979">
        <w:rPr>
          <w:b/>
          <w:bCs/>
          <w:w w:val="124"/>
          <w:sz w:val="24"/>
          <w:szCs w:val="24"/>
        </w:rPr>
        <w:t>in</w:t>
      </w:r>
      <w:r w:rsidRPr="00FA1979">
        <w:rPr>
          <w:b/>
          <w:bCs/>
          <w:w w:val="122"/>
          <w:sz w:val="24"/>
          <w:szCs w:val="24"/>
        </w:rPr>
        <w:t>e</w:t>
      </w:r>
      <w:r w:rsidRPr="00FA1979">
        <w:rPr>
          <w:b/>
          <w:bCs/>
          <w:w w:val="132"/>
          <w:sz w:val="24"/>
          <w:szCs w:val="24"/>
        </w:rPr>
        <w:t>s</w:t>
      </w:r>
      <w:r w:rsidRPr="00FA1979">
        <w:rPr>
          <w:b/>
          <w:bCs/>
          <w:spacing w:val="20"/>
          <w:sz w:val="24"/>
          <w:szCs w:val="24"/>
        </w:rPr>
        <w:t xml:space="preserve"> </w:t>
      </w:r>
      <w:r w:rsidRPr="00FA1979">
        <w:rPr>
          <w:b/>
          <w:bCs/>
          <w:w w:val="158"/>
          <w:sz w:val="24"/>
          <w:szCs w:val="24"/>
        </w:rPr>
        <w:t>f</w:t>
      </w:r>
      <w:r w:rsidRPr="00FA1979">
        <w:rPr>
          <w:b/>
          <w:bCs/>
          <w:w w:val="122"/>
          <w:sz w:val="24"/>
          <w:szCs w:val="24"/>
        </w:rPr>
        <w:t>o</w:t>
      </w:r>
      <w:r w:rsidRPr="00FA1979">
        <w:rPr>
          <w:b/>
          <w:bCs/>
          <w:w w:val="174"/>
          <w:sz w:val="24"/>
          <w:szCs w:val="24"/>
        </w:rPr>
        <w:t>r</w:t>
      </w:r>
      <w:r w:rsidRPr="00FA1979">
        <w:rPr>
          <w:b/>
          <w:bCs/>
          <w:spacing w:val="20"/>
          <w:sz w:val="24"/>
          <w:szCs w:val="24"/>
        </w:rPr>
        <w:t xml:space="preserve"> </w:t>
      </w:r>
      <w:r w:rsidRPr="00FA1979">
        <w:rPr>
          <w:b/>
          <w:bCs/>
          <w:w w:val="85"/>
          <w:sz w:val="24"/>
          <w:szCs w:val="24"/>
        </w:rPr>
        <w:t>A</w:t>
      </w:r>
      <w:r w:rsidRPr="00FA1979">
        <w:rPr>
          <w:b/>
          <w:bCs/>
          <w:w w:val="122"/>
          <w:sz w:val="24"/>
          <w:szCs w:val="24"/>
        </w:rPr>
        <w:t>nn</w:t>
      </w:r>
      <w:r w:rsidRPr="00FA1979">
        <w:rPr>
          <w:b/>
          <w:bCs/>
          <w:w w:val="117"/>
          <w:sz w:val="24"/>
          <w:szCs w:val="24"/>
        </w:rPr>
        <w:t>u</w:t>
      </w:r>
      <w:r w:rsidRPr="00FA1979">
        <w:rPr>
          <w:b/>
          <w:bCs/>
          <w:w w:val="133"/>
          <w:sz w:val="24"/>
          <w:szCs w:val="24"/>
        </w:rPr>
        <w:t>a</w:t>
      </w:r>
      <w:r w:rsidRPr="00FA1979">
        <w:rPr>
          <w:b/>
          <w:bCs/>
          <w:w w:val="180"/>
          <w:sz w:val="24"/>
          <w:szCs w:val="24"/>
        </w:rPr>
        <w:t>l</w:t>
      </w:r>
      <w:r w:rsidRPr="00FA1979">
        <w:rPr>
          <w:b/>
          <w:bCs/>
          <w:spacing w:val="20"/>
          <w:sz w:val="24"/>
          <w:szCs w:val="24"/>
        </w:rPr>
        <w:t xml:space="preserve"> </w:t>
      </w:r>
      <w:r w:rsidRPr="00FA1979">
        <w:rPr>
          <w:b/>
          <w:bCs/>
          <w:w w:val="104"/>
          <w:sz w:val="24"/>
          <w:szCs w:val="24"/>
        </w:rPr>
        <w:t>F</w:t>
      </w:r>
      <w:r w:rsidRPr="00FA1979">
        <w:rPr>
          <w:b/>
          <w:bCs/>
          <w:w w:val="124"/>
          <w:sz w:val="24"/>
          <w:szCs w:val="24"/>
        </w:rPr>
        <w:t>in</w:t>
      </w:r>
      <w:r w:rsidRPr="00FA1979">
        <w:rPr>
          <w:b/>
          <w:bCs/>
          <w:w w:val="133"/>
          <w:sz w:val="24"/>
          <w:szCs w:val="24"/>
        </w:rPr>
        <w:t>a</w:t>
      </w:r>
      <w:r w:rsidRPr="00FA1979">
        <w:rPr>
          <w:b/>
          <w:bCs/>
          <w:w w:val="122"/>
          <w:sz w:val="24"/>
          <w:szCs w:val="24"/>
        </w:rPr>
        <w:t>n</w:t>
      </w:r>
      <w:r w:rsidRPr="00FA1979">
        <w:rPr>
          <w:b/>
          <w:bCs/>
          <w:w w:val="131"/>
          <w:sz w:val="24"/>
          <w:szCs w:val="24"/>
        </w:rPr>
        <w:t>cia</w:t>
      </w:r>
      <w:r w:rsidRPr="00FA1979">
        <w:rPr>
          <w:b/>
          <w:bCs/>
          <w:w w:val="180"/>
          <w:sz w:val="24"/>
          <w:szCs w:val="24"/>
        </w:rPr>
        <w:t>l</w:t>
      </w:r>
      <w:r w:rsidRPr="00FA1979">
        <w:rPr>
          <w:b/>
          <w:bCs/>
          <w:spacing w:val="20"/>
          <w:sz w:val="24"/>
          <w:szCs w:val="24"/>
        </w:rPr>
        <w:t xml:space="preserve"> </w:t>
      </w:r>
      <w:r w:rsidRPr="00FA1979">
        <w:rPr>
          <w:b/>
          <w:bCs/>
          <w:w w:val="85"/>
          <w:sz w:val="24"/>
          <w:szCs w:val="24"/>
        </w:rPr>
        <w:t>A</w:t>
      </w:r>
      <w:r w:rsidRPr="00FA1979">
        <w:rPr>
          <w:b/>
          <w:bCs/>
          <w:w w:val="117"/>
          <w:sz w:val="24"/>
          <w:szCs w:val="24"/>
        </w:rPr>
        <w:t>id</w:t>
      </w:r>
      <w:r w:rsidRPr="00FA1979">
        <w:rPr>
          <w:b/>
          <w:bCs/>
          <w:spacing w:val="20"/>
          <w:sz w:val="24"/>
          <w:szCs w:val="24"/>
        </w:rPr>
        <w:t xml:space="preserve"> </w:t>
      </w:r>
      <w:r w:rsidRPr="00FA1979">
        <w:rPr>
          <w:b/>
          <w:bCs/>
          <w:w w:val="166"/>
          <w:sz w:val="24"/>
          <w:szCs w:val="24"/>
        </w:rPr>
        <w:t>t</w:t>
      </w:r>
      <w:r w:rsidRPr="00FA1979">
        <w:rPr>
          <w:b/>
          <w:bCs/>
          <w:w w:val="122"/>
          <w:sz w:val="24"/>
          <w:szCs w:val="24"/>
        </w:rPr>
        <w:t xml:space="preserve">o </w:t>
      </w:r>
    </w:p>
    <w:p w14:paraId="4A87718B" w14:textId="2AE44A62" w:rsidR="007D545D" w:rsidRPr="00FA1979" w:rsidRDefault="00FA1979">
      <w:pPr>
        <w:spacing w:before="64" w:line="320" w:lineRule="exact"/>
        <w:ind w:left="2038" w:right="1996"/>
        <w:jc w:val="center"/>
        <w:rPr>
          <w:b/>
          <w:bCs/>
          <w:sz w:val="24"/>
          <w:szCs w:val="24"/>
        </w:rPr>
      </w:pPr>
      <w:r w:rsidRPr="00FA1979">
        <w:rPr>
          <w:b/>
          <w:bCs/>
          <w:spacing w:val="-1"/>
          <w:w w:val="125"/>
          <w:sz w:val="24"/>
          <w:szCs w:val="24"/>
        </w:rPr>
        <w:t>Students</w:t>
      </w:r>
      <w:r w:rsidRPr="00FA1979">
        <w:rPr>
          <w:b/>
          <w:bCs/>
          <w:spacing w:val="-32"/>
          <w:w w:val="125"/>
          <w:sz w:val="24"/>
          <w:szCs w:val="24"/>
        </w:rPr>
        <w:t xml:space="preserve"> </w:t>
      </w:r>
      <w:r w:rsidRPr="00FA1979">
        <w:rPr>
          <w:b/>
          <w:bCs/>
          <w:spacing w:val="-1"/>
          <w:w w:val="125"/>
          <w:sz w:val="24"/>
          <w:szCs w:val="24"/>
        </w:rPr>
        <w:t>Attending</w:t>
      </w:r>
      <w:r w:rsidRPr="00FA1979">
        <w:rPr>
          <w:b/>
          <w:bCs/>
          <w:spacing w:val="-32"/>
          <w:w w:val="125"/>
          <w:sz w:val="24"/>
          <w:szCs w:val="24"/>
        </w:rPr>
        <w:t xml:space="preserve"> </w:t>
      </w:r>
      <w:r w:rsidRPr="00FA1979">
        <w:rPr>
          <w:b/>
          <w:bCs/>
          <w:w w:val="125"/>
          <w:sz w:val="24"/>
          <w:szCs w:val="24"/>
        </w:rPr>
        <w:t>Boarding</w:t>
      </w:r>
      <w:r w:rsidRPr="00FA1979">
        <w:rPr>
          <w:b/>
          <w:bCs/>
          <w:spacing w:val="-32"/>
          <w:w w:val="125"/>
          <w:sz w:val="24"/>
          <w:szCs w:val="24"/>
        </w:rPr>
        <w:t xml:space="preserve"> </w:t>
      </w:r>
      <w:r w:rsidRPr="00FA1979">
        <w:rPr>
          <w:b/>
          <w:bCs/>
          <w:w w:val="125"/>
          <w:sz w:val="24"/>
          <w:szCs w:val="24"/>
        </w:rPr>
        <w:t>Academies</w:t>
      </w:r>
    </w:p>
    <w:p w14:paraId="491BB4F7" w14:textId="77777777" w:rsidR="007D545D" w:rsidRPr="00FA1979" w:rsidRDefault="007D545D">
      <w:pPr>
        <w:pStyle w:val="BodyText"/>
        <w:spacing w:before="6"/>
        <w:rPr>
          <w:sz w:val="24"/>
          <w:szCs w:val="24"/>
        </w:rPr>
      </w:pPr>
    </w:p>
    <w:p w14:paraId="46FA4EE8" w14:textId="77777777" w:rsidR="007D545D" w:rsidRPr="00FA1979" w:rsidRDefault="00FA1979">
      <w:pPr>
        <w:pStyle w:val="BodyText"/>
        <w:spacing w:line="247" w:lineRule="auto"/>
        <w:ind w:left="100" w:right="104"/>
        <w:rPr>
          <w:sz w:val="24"/>
          <w:szCs w:val="24"/>
        </w:rPr>
      </w:pPr>
      <w:r w:rsidRPr="00FA1979">
        <w:rPr>
          <w:sz w:val="24"/>
          <w:szCs w:val="24"/>
        </w:rPr>
        <w:t>Please note of the following guidelines for persons applying for financial assistance for enrollment in an academy in the Lake Union Conference (Illinois, Indiana, Michigan, Wisconsin)</w:t>
      </w:r>
    </w:p>
    <w:p w14:paraId="0BB1F8B2" w14:textId="77777777" w:rsidR="007D545D" w:rsidRPr="00FA1979" w:rsidRDefault="007D545D">
      <w:pPr>
        <w:pStyle w:val="BodyText"/>
        <w:spacing w:before="6"/>
        <w:rPr>
          <w:sz w:val="24"/>
          <w:szCs w:val="24"/>
        </w:rPr>
      </w:pPr>
    </w:p>
    <w:p w14:paraId="1D3D8AA7" w14:textId="71BE0D63" w:rsidR="00FA1979" w:rsidRDefault="00FA1979" w:rsidP="00FA1979">
      <w:pPr>
        <w:pStyle w:val="BodyText"/>
        <w:tabs>
          <w:tab w:val="left" w:pos="7900"/>
        </w:tabs>
        <w:spacing w:line="494" w:lineRule="auto"/>
        <w:ind w:left="100" w:right="820"/>
        <w:rPr>
          <w:sz w:val="24"/>
          <w:szCs w:val="24"/>
        </w:rPr>
      </w:pPr>
      <w:r w:rsidRPr="00FA1979">
        <w:rPr>
          <w:sz w:val="24"/>
          <w:szCs w:val="24"/>
        </w:rPr>
        <w:t>Funds are available to applicants who are members in the Illinois</w:t>
      </w:r>
      <w:r>
        <w:rPr>
          <w:sz w:val="24"/>
          <w:szCs w:val="24"/>
        </w:rPr>
        <w:t xml:space="preserve"> C</w:t>
      </w:r>
      <w:r w:rsidRPr="00FA1979">
        <w:rPr>
          <w:sz w:val="24"/>
          <w:szCs w:val="24"/>
        </w:rPr>
        <w:t xml:space="preserve">onference. </w:t>
      </w:r>
    </w:p>
    <w:p w14:paraId="459E730B" w14:textId="3D4BBA79" w:rsidR="007D545D" w:rsidRPr="00FA1979" w:rsidRDefault="00FA1979" w:rsidP="00FA1979">
      <w:pPr>
        <w:pStyle w:val="BodyText"/>
        <w:tabs>
          <w:tab w:val="left" w:pos="7900"/>
        </w:tabs>
        <w:spacing w:line="494" w:lineRule="auto"/>
        <w:ind w:left="100" w:right="820"/>
        <w:rPr>
          <w:sz w:val="24"/>
          <w:szCs w:val="24"/>
        </w:rPr>
      </w:pPr>
      <w:r w:rsidRPr="00FA1979">
        <w:rPr>
          <w:sz w:val="24"/>
          <w:szCs w:val="24"/>
        </w:rPr>
        <w:t>Subsidy is not automatic and must be requested.</w:t>
      </w:r>
    </w:p>
    <w:p w14:paraId="6AB0578B" w14:textId="77777777" w:rsidR="007D545D" w:rsidRPr="00FA1979" w:rsidRDefault="00FA1979">
      <w:pPr>
        <w:pStyle w:val="BodyText"/>
        <w:spacing w:before="41"/>
        <w:ind w:left="100"/>
        <w:rPr>
          <w:sz w:val="24"/>
          <w:szCs w:val="24"/>
        </w:rPr>
      </w:pPr>
      <w:r w:rsidRPr="00FA1979">
        <w:rPr>
          <w:w w:val="85"/>
          <w:sz w:val="24"/>
          <w:szCs w:val="24"/>
        </w:rPr>
        <w:t>A</w:t>
      </w:r>
      <w:r w:rsidRPr="00FA1979">
        <w:rPr>
          <w:w w:val="109"/>
          <w:sz w:val="24"/>
          <w:szCs w:val="24"/>
        </w:rPr>
        <w:t>pp</w:t>
      </w:r>
      <w:r w:rsidRPr="00FA1979">
        <w:rPr>
          <w:w w:val="180"/>
          <w:sz w:val="24"/>
          <w:szCs w:val="24"/>
        </w:rPr>
        <w:t>l</w:t>
      </w:r>
      <w:r w:rsidRPr="00FA1979">
        <w:rPr>
          <w:w w:val="130"/>
          <w:sz w:val="24"/>
          <w:szCs w:val="24"/>
        </w:rPr>
        <w:t>ic</w:t>
      </w:r>
      <w:r w:rsidRPr="00FA1979">
        <w:rPr>
          <w:w w:val="133"/>
          <w:sz w:val="24"/>
          <w:szCs w:val="24"/>
        </w:rPr>
        <w:t>a</w:t>
      </w:r>
      <w:r w:rsidRPr="00FA1979">
        <w:rPr>
          <w:w w:val="166"/>
          <w:sz w:val="24"/>
          <w:szCs w:val="24"/>
        </w:rPr>
        <w:t>t</w:t>
      </w:r>
      <w:r w:rsidRPr="00FA1979">
        <w:rPr>
          <w:w w:val="124"/>
          <w:sz w:val="24"/>
          <w:szCs w:val="24"/>
        </w:rPr>
        <w:t>io</w:t>
      </w:r>
      <w:r w:rsidRPr="00FA1979">
        <w:rPr>
          <w:w w:val="122"/>
          <w:sz w:val="24"/>
          <w:szCs w:val="24"/>
        </w:rPr>
        <w:t>n</w:t>
      </w:r>
    </w:p>
    <w:p w14:paraId="0A1B5494" w14:textId="77777777" w:rsidR="007D545D" w:rsidRPr="00FA1979" w:rsidRDefault="007D545D">
      <w:pPr>
        <w:pStyle w:val="BodyText"/>
        <w:spacing w:before="9"/>
        <w:rPr>
          <w:sz w:val="24"/>
          <w:szCs w:val="24"/>
        </w:rPr>
      </w:pPr>
    </w:p>
    <w:p w14:paraId="55886684" w14:textId="3CEB16D7" w:rsidR="007D545D" w:rsidRPr="00FA1979" w:rsidRDefault="00FA1979">
      <w:pPr>
        <w:pStyle w:val="BodyText"/>
        <w:spacing w:line="260" w:lineRule="exact"/>
        <w:ind w:left="819" w:right="111" w:hanging="720"/>
        <w:rPr>
          <w:sz w:val="24"/>
          <w:szCs w:val="24"/>
        </w:rPr>
      </w:pPr>
      <w:r w:rsidRPr="00FA1979">
        <w:rPr>
          <w:rFonts w:ascii="Leelawadee UI" w:eastAsia="Microsoft Sans Serif" w:hAnsi="Leelawadee UI" w:cs="Leelawadee UI"/>
          <w:position w:val="-1"/>
          <w:sz w:val="24"/>
          <w:szCs w:val="24"/>
        </w:rPr>
        <w:t>๏</w:t>
      </w:r>
      <w:r w:rsidRPr="00FA1979">
        <w:rPr>
          <w:sz w:val="24"/>
          <w:szCs w:val="24"/>
        </w:rPr>
        <w:t xml:space="preserve">Completed application must be submitted annually by </w:t>
      </w:r>
      <w:r w:rsidR="003A41D3">
        <w:rPr>
          <w:sz w:val="24"/>
          <w:szCs w:val="24"/>
        </w:rPr>
        <w:t>September</w:t>
      </w:r>
      <w:r w:rsidRPr="00FA1979">
        <w:rPr>
          <w:sz w:val="24"/>
          <w:szCs w:val="24"/>
        </w:rPr>
        <w:t xml:space="preserve"> 30 </w:t>
      </w:r>
      <w:r w:rsidR="003A41D3" w:rsidRPr="00FA1979">
        <w:rPr>
          <w:sz w:val="24"/>
          <w:szCs w:val="24"/>
        </w:rPr>
        <w:t>of the</w:t>
      </w:r>
      <w:r w:rsidRPr="00FA1979">
        <w:rPr>
          <w:sz w:val="24"/>
          <w:szCs w:val="24"/>
        </w:rPr>
        <w:t xml:space="preserve"> school year for which funds are being requested. Under special circumstances, funding may be available for late applicants and will be prorated.</w:t>
      </w:r>
    </w:p>
    <w:p w14:paraId="6CD1AAFF" w14:textId="77777777" w:rsidR="007D545D" w:rsidRPr="00FA1979" w:rsidRDefault="007D545D">
      <w:pPr>
        <w:pStyle w:val="BodyText"/>
        <w:spacing w:before="6"/>
        <w:rPr>
          <w:sz w:val="24"/>
          <w:szCs w:val="24"/>
        </w:rPr>
      </w:pPr>
    </w:p>
    <w:p w14:paraId="4299D8B2" w14:textId="6CBED0E5" w:rsidR="007D545D" w:rsidRPr="00FA1979" w:rsidRDefault="00FA1979">
      <w:pPr>
        <w:pStyle w:val="BodyText"/>
        <w:spacing w:line="260" w:lineRule="exact"/>
        <w:ind w:left="819" w:right="1583" w:hanging="720"/>
        <w:rPr>
          <w:sz w:val="24"/>
          <w:szCs w:val="24"/>
        </w:rPr>
      </w:pPr>
      <w:r w:rsidRPr="00FA1979">
        <w:rPr>
          <w:rFonts w:ascii="Leelawadee UI" w:eastAsia="Microsoft Sans Serif" w:hAnsi="Leelawadee UI" w:cs="Leelawadee UI"/>
          <w:position w:val="-1"/>
          <w:sz w:val="24"/>
          <w:szCs w:val="24"/>
        </w:rPr>
        <w:t>๏</w:t>
      </w:r>
      <w:r w:rsidRPr="00FA1979">
        <w:rPr>
          <w:sz w:val="24"/>
          <w:szCs w:val="24"/>
        </w:rPr>
        <w:t>Applicant must provide verification of enrollment for each semester for which he/she is applying.</w:t>
      </w:r>
    </w:p>
    <w:p w14:paraId="231AF969" w14:textId="77777777" w:rsidR="007D545D" w:rsidRPr="00FA1979" w:rsidRDefault="007D545D">
      <w:pPr>
        <w:pStyle w:val="BodyText"/>
        <w:spacing w:before="6"/>
        <w:rPr>
          <w:sz w:val="24"/>
          <w:szCs w:val="24"/>
        </w:rPr>
      </w:pPr>
    </w:p>
    <w:p w14:paraId="5CDEF554" w14:textId="57F6E15A" w:rsidR="007D545D" w:rsidRPr="00FA1979" w:rsidRDefault="00FA1979">
      <w:pPr>
        <w:pStyle w:val="BodyText"/>
        <w:spacing w:line="260" w:lineRule="exact"/>
        <w:ind w:left="819" w:right="104" w:hanging="720"/>
        <w:rPr>
          <w:sz w:val="24"/>
          <w:szCs w:val="24"/>
        </w:rPr>
      </w:pPr>
      <w:r w:rsidRPr="00FA1979">
        <w:rPr>
          <w:rFonts w:ascii="Leelawadee UI" w:eastAsia="Microsoft Sans Serif" w:hAnsi="Leelawadee UI" w:cs="Leelawadee UI"/>
          <w:position w:val="-1"/>
          <w:sz w:val="24"/>
          <w:szCs w:val="24"/>
        </w:rPr>
        <w:t>๏</w:t>
      </w:r>
      <w:r w:rsidRPr="00FA1979">
        <w:rPr>
          <w:sz w:val="24"/>
          <w:szCs w:val="24"/>
        </w:rPr>
        <w:t xml:space="preserve">Each application must carry the signature of student, parent, church clerk, and the principal </w:t>
      </w:r>
      <w:r>
        <w:rPr>
          <w:sz w:val="24"/>
          <w:szCs w:val="24"/>
        </w:rPr>
        <w:t xml:space="preserve">or treasurer </w:t>
      </w:r>
      <w:r w:rsidRPr="00FA1979">
        <w:rPr>
          <w:sz w:val="24"/>
          <w:szCs w:val="24"/>
        </w:rPr>
        <w:t>of the attending school.</w:t>
      </w:r>
    </w:p>
    <w:p w14:paraId="70767C97" w14:textId="77777777" w:rsidR="007D545D" w:rsidRPr="00FA1979" w:rsidRDefault="00FA1979">
      <w:pPr>
        <w:pStyle w:val="BodyText"/>
        <w:spacing w:before="34" w:line="500" w:lineRule="atLeast"/>
        <w:ind w:left="100" w:right="3453"/>
        <w:rPr>
          <w:sz w:val="24"/>
          <w:szCs w:val="24"/>
        </w:rPr>
      </w:pPr>
      <w:r w:rsidRPr="00FA1979">
        <w:rPr>
          <w:rFonts w:ascii="Leelawadee UI" w:eastAsia="Microsoft Sans Serif" w:hAnsi="Leelawadee UI" w:cs="Leelawadee UI"/>
          <w:position w:val="-1"/>
          <w:sz w:val="24"/>
          <w:szCs w:val="24"/>
        </w:rPr>
        <w:t>๏</w:t>
      </w:r>
      <w:r w:rsidRPr="00FA1979">
        <w:rPr>
          <w:sz w:val="24"/>
          <w:szCs w:val="24"/>
        </w:rPr>
        <w:t>Submit application with all supporting documents in one packet. Mail completed applications to the following address:</w:t>
      </w:r>
    </w:p>
    <w:p w14:paraId="0C96AE56" w14:textId="77777777" w:rsidR="007D545D" w:rsidRPr="00FA1979" w:rsidRDefault="00FA1979">
      <w:pPr>
        <w:pStyle w:val="BodyText"/>
        <w:spacing w:before="7"/>
        <w:ind w:left="819"/>
        <w:rPr>
          <w:sz w:val="24"/>
          <w:szCs w:val="24"/>
        </w:rPr>
      </w:pPr>
      <w:r w:rsidRPr="00FA1979">
        <w:rPr>
          <w:sz w:val="24"/>
          <w:szCs w:val="24"/>
        </w:rPr>
        <w:t>Office of Education</w:t>
      </w:r>
    </w:p>
    <w:p w14:paraId="0BAAC7ED" w14:textId="77777777" w:rsidR="007D545D" w:rsidRPr="00FA1979" w:rsidRDefault="00FA1979">
      <w:pPr>
        <w:pStyle w:val="BodyText"/>
        <w:spacing w:before="7" w:line="247" w:lineRule="auto"/>
        <w:ind w:left="833" w:right="4647" w:hanging="14"/>
        <w:rPr>
          <w:sz w:val="24"/>
          <w:szCs w:val="24"/>
        </w:rPr>
      </w:pPr>
      <w:r w:rsidRPr="00FA1979">
        <w:rPr>
          <w:sz w:val="24"/>
          <w:szCs w:val="24"/>
        </w:rPr>
        <w:t>Illinois Conference of Seventh-day Adventists 619 Plainfield Road</w:t>
      </w:r>
    </w:p>
    <w:p w14:paraId="31C488CB" w14:textId="77777777" w:rsidR="007D545D" w:rsidRPr="00FA1979" w:rsidRDefault="00FA1979">
      <w:pPr>
        <w:pStyle w:val="BodyText"/>
        <w:spacing w:line="253" w:lineRule="exact"/>
        <w:ind w:left="833"/>
        <w:rPr>
          <w:sz w:val="24"/>
          <w:szCs w:val="24"/>
        </w:rPr>
      </w:pPr>
      <w:proofErr w:type="spellStart"/>
      <w:r w:rsidRPr="00FA1979">
        <w:rPr>
          <w:sz w:val="24"/>
          <w:szCs w:val="24"/>
        </w:rPr>
        <w:t>Willowbrook</w:t>
      </w:r>
      <w:proofErr w:type="spellEnd"/>
      <w:r w:rsidRPr="00FA1979">
        <w:rPr>
          <w:sz w:val="24"/>
          <w:szCs w:val="24"/>
        </w:rPr>
        <w:t>, IL 60527</w:t>
      </w:r>
    </w:p>
    <w:p w14:paraId="5BC0A857" w14:textId="77777777" w:rsidR="007D545D" w:rsidRPr="00FA1979" w:rsidRDefault="007D545D">
      <w:pPr>
        <w:pStyle w:val="BodyText"/>
        <w:spacing w:before="3"/>
        <w:rPr>
          <w:sz w:val="24"/>
          <w:szCs w:val="24"/>
        </w:rPr>
      </w:pPr>
    </w:p>
    <w:p w14:paraId="0906EE38" w14:textId="77777777" w:rsidR="007D545D" w:rsidRPr="00FA1979" w:rsidRDefault="00FA1979">
      <w:pPr>
        <w:pStyle w:val="BodyText"/>
        <w:ind w:left="100"/>
        <w:rPr>
          <w:sz w:val="24"/>
          <w:szCs w:val="24"/>
        </w:rPr>
      </w:pPr>
      <w:r w:rsidRPr="00FA1979">
        <w:rPr>
          <w:w w:val="120"/>
          <w:sz w:val="24"/>
          <w:szCs w:val="24"/>
        </w:rPr>
        <w:t>Funding</w:t>
      </w:r>
    </w:p>
    <w:p w14:paraId="69EDA14C" w14:textId="77777777" w:rsidR="007D545D" w:rsidRPr="00FA1979" w:rsidRDefault="007D545D">
      <w:pPr>
        <w:pStyle w:val="BodyText"/>
        <w:spacing w:before="8"/>
        <w:rPr>
          <w:sz w:val="24"/>
          <w:szCs w:val="24"/>
        </w:rPr>
      </w:pPr>
    </w:p>
    <w:p w14:paraId="5C51E156" w14:textId="77777777" w:rsidR="007D545D" w:rsidRPr="00FA1979" w:rsidRDefault="00FA1979">
      <w:pPr>
        <w:pStyle w:val="BodyText"/>
        <w:spacing w:before="1" w:line="260" w:lineRule="exact"/>
        <w:ind w:left="819" w:right="104" w:hanging="720"/>
        <w:rPr>
          <w:sz w:val="24"/>
          <w:szCs w:val="24"/>
        </w:rPr>
      </w:pPr>
      <w:r w:rsidRPr="00FA1979">
        <w:rPr>
          <w:rFonts w:ascii="Leelawadee UI" w:eastAsia="Microsoft Sans Serif" w:hAnsi="Leelawadee UI" w:cs="Leelawadee UI"/>
          <w:position w:val="-1"/>
          <w:sz w:val="24"/>
          <w:szCs w:val="24"/>
        </w:rPr>
        <w:t>๏</w:t>
      </w:r>
      <w:r w:rsidRPr="00FA1979">
        <w:rPr>
          <w:sz w:val="24"/>
          <w:szCs w:val="24"/>
        </w:rPr>
        <w:t>To be eligible to receive assistance, the school must provide verification of enrollment for each semester.</w:t>
      </w:r>
    </w:p>
    <w:p w14:paraId="4C3E7C54" w14:textId="77777777" w:rsidR="007D545D" w:rsidRPr="00FA1979" w:rsidRDefault="007D545D">
      <w:pPr>
        <w:pStyle w:val="BodyText"/>
        <w:spacing w:before="7"/>
        <w:rPr>
          <w:sz w:val="24"/>
          <w:szCs w:val="24"/>
        </w:rPr>
      </w:pPr>
    </w:p>
    <w:p w14:paraId="1434856D" w14:textId="77777777" w:rsidR="007D545D" w:rsidRPr="00FA1979" w:rsidRDefault="00FA1979">
      <w:pPr>
        <w:pStyle w:val="BodyText"/>
        <w:spacing w:line="260" w:lineRule="exact"/>
        <w:ind w:left="819" w:right="104" w:hanging="720"/>
        <w:rPr>
          <w:sz w:val="24"/>
          <w:szCs w:val="24"/>
        </w:rPr>
      </w:pPr>
      <w:r w:rsidRPr="00FA1979">
        <w:rPr>
          <w:rFonts w:ascii="Leelawadee UI" w:eastAsia="Microsoft Sans Serif" w:hAnsi="Leelawadee UI" w:cs="Leelawadee UI"/>
          <w:position w:val="-1"/>
          <w:sz w:val="24"/>
          <w:szCs w:val="24"/>
        </w:rPr>
        <w:t>๏</w:t>
      </w:r>
      <w:r w:rsidRPr="00FA1979">
        <w:rPr>
          <w:sz w:val="24"/>
          <w:szCs w:val="24"/>
        </w:rPr>
        <w:t>Funds are remitted to the school in two installments at the end of each semester. Should a student withdraw before the end of the semester, the amount of subsidy applied will be prorated.</w:t>
      </w:r>
    </w:p>
    <w:p w14:paraId="3DEF5115" w14:textId="77777777" w:rsidR="007D545D" w:rsidRPr="00FA1979" w:rsidRDefault="007D545D">
      <w:pPr>
        <w:pStyle w:val="BodyText"/>
        <w:spacing w:before="6"/>
        <w:rPr>
          <w:sz w:val="24"/>
          <w:szCs w:val="24"/>
        </w:rPr>
      </w:pPr>
    </w:p>
    <w:p w14:paraId="0E6DA9EA" w14:textId="77777777" w:rsidR="007D545D" w:rsidRPr="00FA1979" w:rsidRDefault="007D545D">
      <w:pPr>
        <w:spacing w:line="260" w:lineRule="exact"/>
        <w:rPr>
          <w:sz w:val="24"/>
          <w:szCs w:val="24"/>
        </w:rPr>
        <w:sectPr w:rsidR="007D545D" w:rsidRPr="00FA1979" w:rsidSect="00FA1979">
          <w:type w:val="continuous"/>
          <w:pgSz w:w="12240" w:h="15840"/>
          <w:pgMar w:top="880" w:right="630" w:bottom="280" w:left="980" w:header="720" w:footer="720" w:gutter="0"/>
          <w:cols w:space="720"/>
        </w:sectPr>
      </w:pPr>
    </w:p>
    <w:p w14:paraId="201C3DA4" w14:textId="77777777" w:rsidR="007D545D" w:rsidRPr="00FA1979" w:rsidRDefault="00FA1979">
      <w:pPr>
        <w:pStyle w:val="BodyText"/>
        <w:spacing w:before="93"/>
        <w:ind w:left="100"/>
        <w:rPr>
          <w:sz w:val="24"/>
          <w:szCs w:val="24"/>
        </w:rPr>
      </w:pPr>
      <w:r w:rsidRPr="00FA1979">
        <w:rPr>
          <w:rFonts w:ascii="Leelawadee UI" w:eastAsia="Microsoft Sans Serif" w:hAnsi="Leelawadee UI" w:cs="Leelawadee UI"/>
          <w:position w:val="-1"/>
          <w:sz w:val="24"/>
          <w:szCs w:val="24"/>
        </w:rPr>
        <w:lastRenderedPageBreak/>
        <w:t>๏</w:t>
      </w:r>
      <w:r w:rsidRPr="00FA1979">
        <w:rPr>
          <w:sz w:val="24"/>
          <w:szCs w:val="24"/>
        </w:rPr>
        <w:t>Funding distribution will be need based as follows:</w:t>
      </w:r>
    </w:p>
    <w:p w14:paraId="767588ED" w14:textId="77777777" w:rsidR="007D545D" w:rsidRPr="00FA1979" w:rsidRDefault="007D545D">
      <w:pPr>
        <w:pStyle w:val="BodyText"/>
        <w:spacing w:before="8"/>
        <w:rPr>
          <w:sz w:val="24"/>
          <w:szCs w:val="24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1646"/>
        <w:gridCol w:w="1920"/>
      </w:tblGrid>
      <w:tr w:rsidR="007D545D" w:rsidRPr="00FA1979" w14:paraId="642E8E90" w14:textId="77777777">
        <w:trPr>
          <w:trHeight w:hRule="exact" w:val="780"/>
        </w:trPr>
        <w:tc>
          <w:tcPr>
            <w:tcW w:w="2222" w:type="dxa"/>
            <w:shd w:val="clear" w:color="auto" w:fill="BEC0BF"/>
          </w:tcPr>
          <w:p w14:paraId="1612EFD3" w14:textId="77777777" w:rsidR="007D545D" w:rsidRPr="00FA1979" w:rsidRDefault="00FA1979">
            <w:pPr>
              <w:pStyle w:val="TableParagraph"/>
              <w:spacing w:before="93"/>
              <w:ind w:left="403"/>
              <w:rPr>
                <w:b/>
                <w:sz w:val="24"/>
                <w:szCs w:val="24"/>
              </w:rPr>
            </w:pPr>
            <w:r w:rsidRPr="00FA1979">
              <w:rPr>
                <w:b/>
                <w:sz w:val="24"/>
                <w:szCs w:val="24"/>
              </w:rPr>
              <w:t>Salary Range</w:t>
            </w:r>
          </w:p>
        </w:tc>
        <w:tc>
          <w:tcPr>
            <w:tcW w:w="1646" w:type="dxa"/>
            <w:shd w:val="clear" w:color="auto" w:fill="BEC0BF"/>
          </w:tcPr>
          <w:p w14:paraId="6F8731B7" w14:textId="77777777" w:rsidR="007D545D" w:rsidRPr="00FA1979" w:rsidRDefault="00FA1979">
            <w:pPr>
              <w:pStyle w:val="TableParagraph"/>
              <w:spacing w:line="242" w:lineRule="auto"/>
              <w:ind w:left="286" w:right="97" w:hanging="163"/>
              <w:rPr>
                <w:b/>
                <w:sz w:val="24"/>
                <w:szCs w:val="24"/>
              </w:rPr>
            </w:pPr>
            <w:r w:rsidRPr="00FA1979">
              <w:rPr>
                <w:b/>
                <w:sz w:val="24"/>
                <w:szCs w:val="24"/>
              </w:rPr>
              <w:t>Funding per semester</w:t>
            </w:r>
          </w:p>
        </w:tc>
        <w:tc>
          <w:tcPr>
            <w:tcW w:w="1920" w:type="dxa"/>
            <w:shd w:val="clear" w:color="auto" w:fill="BEC0BF"/>
          </w:tcPr>
          <w:p w14:paraId="308B1EEF" w14:textId="77777777" w:rsidR="007D545D" w:rsidRPr="00FA1979" w:rsidRDefault="00FA1979">
            <w:pPr>
              <w:pStyle w:val="TableParagraph"/>
              <w:spacing w:line="242" w:lineRule="auto"/>
              <w:ind w:left="696" w:right="230" w:hanging="447"/>
              <w:rPr>
                <w:b/>
                <w:sz w:val="24"/>
                <w:szCs w:val="24"/>
              </w:rPr>
            </w:pPr>
            <w:r w:rsidRPr="00FA1979">
              <w:rPr>
                <w:b/>
                <w:sz w:val="24"/>
                <w:szCs w:val="24"/>
              </w:rPr>
              <w:t>Funding Per Year</w:t>
            </w:r>
          </w:p>
        </w:tc>
      </w:tr>
      <w:tr w:rsidR="007D545D" w:rsidRPr="00FA1979" w14:paraId="47354128" w14:textId="77777777">
        <w:trPr>
          <w:trHeight w:hRule="exact" w:val="500"/>
        </w:trPr>
        <w:tc>
          <w:tcPr>
            <w:tcW w:w="2222" w:type="dxa"/>
          </w:tcPr>
          <w:p w14:paraId="69201F0C" w14:textId="4E8DB488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 xml:space="preserve">$0 </w:t>
            </w:r>
            <w:r w:rsidR="003A41D3">
              <w:rPr>
                <w:sz w:val="24"/>
                <w:szCs w:val="24"/>
              </w:rPr>
              <w:t>–</w:t>
            </w:r>
            <w:r w:rsidRPr="00FA1979">
              <w:rPr>
                <w:sz w:val="24"/>
                <w:szCs w:val="24"/>
              </w:rPr>
              <w:t xml:space="preserve"> </w:t>
            </w:r>
            <w:r w:rsidR="003A41D3">
              <w:rPr>
                <w:sz w:val="24"/>
                <w:szCs w:val="24"/>
              </w:rPr>
              <w:t>$40,000</w:t>
            </w:r>
          </w:p>
        </w:tc>
        <w:tc>
          <w:tcPr>
            <w:tcW w:w="1646" w:type="dxa"/>
          </w:tcPr>
          <w:p w14:paraId="10540F6A" w14:textId="553AE8DA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>$</w:t>
            </w:r>
            <w:r w:rsidR="003A41D3">
              <w:rPr>
                <w:sz w:val="24"/>
                <w:szCs w:val="24"/>
              </w:rPr>
              <w:t>1050</w:t>
            </w:r>
          </w:p>
        </w:tc>
        <w:tc>
          <w:tcPr>
            <w:tcW w:w="1920" w:type="dxa"/>
          </w:tcPr>
          <w:p w14:paraId="03E0193F" w14:textId="45D020EC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>$</w:t>
            </w:r>
            <w:r w:rsidR="003A41D3">
              <w:rPr>
                <w:sz w:val="24"/>
                <w:szCs w:val="24"/>
              </w:rPr>
              <w:t>2,100</w:t>
            </w:r>
          </w:p>
        </w:tc>
      </w:tr>
      <w:tr w:rsidR="007D545D" w:rsidRPr="00FA1979" w14:paraId="70540CFF" w14:textId="77777777">
        <w:trPr>
          <w:trHeight w:hRule="exact" w:val="500"/>
        </w:trPr>
        <w:tc>
          <w:tcPr>
            <w:tcW w:w="2222" w:type="dxa"/>
          </w:tcPr>
          <w:p w14:paraId="61116901" w14:textId="4698A681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>$</w:t>
            </w:r>
            <w:r w:rsidR="003A41D3">
              <w:rPr>
                <w:sz w:val="24"/>
                <w:szCs w:val="24"/>
              </w:rPr>
              <w:t>40,000-$55,000</w:t>
            </w:r>
          </w:p>
        </w:tc>
        <w:tc>
          <w:tcPr>
            <w:tcW w:w="1646" w:type="dxa"/>
          </w:tcPr>
          <w:p w14:paraId="73F64485" w14:textId="53C7717B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>$</w:t>
            </w:r>
            <w:r w:rsidR="003A41D3">
              <w:rPr>
                <w:sz w:val="24"/>
                <w:szCs w:val="24"/>
              </w:rPr>
              <w:t>1000</w:t>
            </w:r>
          </w:p>
        </w:tc>
        <w:tc>
          <w:tcPr>
            <w:tcW w:w="1920" w:type="dxa"/>
          </w:tcPr>
          <w:p w14:paraId="49AF9781" w14:textId="10D56F12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>$</w:t>
            </w:r>
            <w:r w:rsidR="003A41D3">
              <w:rPr>
                <w:sz w:val="24"/>
                <w:szCs w:val="24"/>
              </w:rPr>
              <w:t>2,000</w:t>
            </w:r>
          </w:p>
        </w:tc>
      </w:tr>
      <w:tr w:rsidR="007D545D" w:rsidRPr="00FA1979" w14:paraId="15897EAC" w14:textId="77777777">
        <w:trPr>
          <w:trHeight w:hRule="exact" w:val="500"/>
        </w:trPr>
        <w:tc>
          <w:tcPr>
            <w:tcW w:w="2222" w:type="dxa"/>
          </w:tcPr>
          <w:p w14:paraId="63838A5F" w14:textId="13A109AF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>$</w:t>
            </w:r>
            <w:r w:rsidR="003A41D3">
              <w:rPr>
                <w:sz w:val="24"/>
                <w:szCs w:val="24"/>
              </w:rPr>
              <w:t>55,000-70,000</w:t>
            </w:r>
          </w:p>
        </w:tc>
        <w:tc>
          <w:tcPr>
            <w:tcW w:w="1646" w:type="dxa"/>
          </w:tcPr>
          <w:p w14:paraId="4860428A" w14:textId="19EF64DF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>$</w:t>
            </w:r>
            <w:r w:rsidR="003A41D3">
              <w:rPr>
                <w:sz w:val="24"/>
                <w:szCs w:val="24"/>
              </w:rPr>
              <w:t>950</w:t>
            </w:r>
          </w:p>
        </w:tc>
        <w:tc>
          <w:tcPr>
            <w:tcW w:w="1920" w:type="dxa"/>
          </w:tcPr>
          <w:p w14:paraId="2FE594C8" w14:textId="17B21587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1,</w:t>
            </w:r>
            <w:r w:rsidR="003A41D3">
              <w:rPr>
                <w:sz w:val="24"/>
                <w:szCs w:val="24"/>
              </w:rPr>
              <w:t>900</w:t>
            </w:r>
          </w:p>
        </w:tc>
      </w:tr>
      <w:tr w:rsidR="007D545D" w:rsidRPr="00FA1979" w14:paraId="4CC9BE0A" w14:textId="77777777">
        <w:trPr>
          <w:trHeight w:hRule="exact" w:val="500"/>
        </w:trPr>
        <w:tc>
          <w:tcPr>
            <w:tcW w:w="2222" w:type="dxa"/>
          </w:tcPr>
          <w:p w14:paraId="56CD40EF" w14:textId="507ADA59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>$</w:t>
            </w:r>
            <w:r w:rsidR="003A41D3">
              <w:rPr>
                <w:sz w:val="24"/>
                <w:szCs w:val="24"/>
              </w:rPr>
              <w:t>70,000-80,000</w:t>
            </w:r>
          </w:p>
        </w:tc>
        <w:tc>
          <w:tcPr>
            <w:tcW w:w="1646" w:type="dxa"/>
          </w:tcPr>
          <w:p w14:paraId="1B40F05C" w14:textId="30976456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>$</w:t>
            </w:r>
            <w:r w:rsidR="003A41D3">
              <w:rPr>
                <w:sz w:val="24"/>
                <w:szCs w:val="24"/>
              </w:rPr>
              <w:t>900</w:t>
            </w:r>
          </w:p>
        </w:tc>
        <w:tc>
          <w:tcPr>
            <w:tcW w:w="1920" w:type="dxa"/>
          </w:tcPr>
          <w:p w14:paraId="2551C39A" w14:textId="23DDE212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1,</w:t>
            </w:r>
            <w:r w:rsidR="003A41D3">
              <w:rPr>
                <w:sz w:val="24"/>
                <w:szCs w:val="24"/>
              </w:rPr>
              <w:t>800</w:t>
            </w:r>
          </w:p>
        </w:tc>
      </w:tr>
      <w:tr w:rsidR="007D545D" w:rsidRPr="00FA1979" w14:paraId="0051FE76" w14:textId="77777777">
        <w:trPr>
          <w:trHeight w:hRule="exact" w:val="500"/>
        </w:trPr>
        <w:tc>
          <w:tcPr>
            <w:tcW w:w="2222" w:type="dxa"/>
          </w:tcPr>
          <w:p w14:paraId="728C7054" w14:textId="7AEB5AE1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>$</w:t>
            </w:r>
            <w:r w:rsidR="003A41D3">
              <w:rPr>
                <w:sz w:val="24"/>
                <w:szCs w:val="24"/>
              </w:rPr>
              <w:t>80,000+</w:t>
            </w:r>
          </w:p>
        </w:tc>
        <w:tc>
          <w:tcPr>
            <w:tcW w:w="1646" w:type="dxa"/>
          </w:tcPr>
          <w:p w14:paraId="10BE3989" w14:textId="2123F164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>$</w:t>
            </w:r>
            <w:r w:rsidR="003A41D3">
              <w:rPr>
                <w:sz w:val="24"/>
                <w:szCs w:val="24"/>
              </w:rPr>
              <w:t>850</w:t>
            </w:r>
          </w:p>
        </w:tc>
        <w:tc>
          <w:tcPr>
            <w:tcW w:w="1920" w:type="dxa"/>
          </w:tcPr>
          <w:p w14:paraId="6CB1E959" w14:textId="74C07366" w:rsidR="007D545D" w:rsidRPr="00FA1979" w:rsidRDefault="00FA1979">
            <w:pPr>
              <w:pStyle w:val="TableParagraph"/>
              <w:rPr>
                <w:sz w:val="24"/>
                <w:szCs w:val="24"/>
              </w:rPr>
            </w:pPr>
            <w:r w:rsidRPr="00FA197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1,</w:t>
            </w:r>
            <w:r w:rsidR="003A41D3">
              <w:rPr>
                <w:sz w:val="24"/>
                <w:szCs w:val="24"/>
              </w:rPr>
              <w:t>700</w:t>
            </w:r>
          </w:p>
        </w:tc>
      </w:tr>
    </w:tbl>
    <w:p w14:paraId="67BDB9EE" w14:textId="77777777" w:rsidR="007D545D" w:rsidRPr="00FA1979" w:rsidRDefault="007D545D">
      <w:pPr>
        <w:pStyle w:val="BodyText"/>
        <w:rPr>
          <w:sz w:val="24"/>
          <w:szCs w:val="24"/>
        </w:rPr>
      </w:pPr>
    </w:p>
    <w:p w14:paraId="7492DB77" w14:textId="77777777" w:rsidR="007D545D" w:rsidRPr="00FA1979" w:rsidRDefault="00FA1979">
      <w:pPr>
        <w:pStyle w:val="BodyText"/>
        <w:spacing w:before="247"/>
        <w:ind w:left="100"/>
        <w:rPr>
          <w:sz w:val="24"/>
          <w:szCs w:val="24"/>
        </w:rPr>
      </w:pPr>
      <w:r w:rsidRPr="00FA1979">
        <w:rPr>
          <w:w w:val="130"/>
          <w:sz w:val="24"/>
          <w:szCs w:val="24"/>
        </w:rPr>
        <w:t>Process</w:t>
      </w:r>
    </w:p>
    <w:p w14:paraId="40FA55AC" w14:textId="77777777" w:rsidR="007D545D" w:rsidRPr="00FA1979" w:rsidRDefault="007D545D">
      <w:pPr>
        <w:pStyle w:val="BodyText"/>
        <w:spacing w:before="11"/>
        <w:rPr>
          <w:sz w:val="24"/>
          <w:szCs w:val="24"/>
        </w:rPr>
      </w:pPr>
    </w:p>
    <w:p w14:paraId="5EB5819F" w14:textId="0DCC4D4C" w:rsidR="007D545D" w:rsidRPr="00FA1979" w:rsidRDefault="00FA1979">
      <w:pPr>
        <w:pStyle w:val="BodyText"/>
        <w:ind w:left="100"/>
        <w:rPr>
          <w:sz w:val="24"/>
          <w:szCs w:val="24"/>
        </w:rPr>
      </w:pPr>
      <w:r w:rsidRPr="00FA1979">
        <w:rPr>
          <w:rFonts w:ascii="Leelawadee UI" w:eastAsia="Microsoft Sans Serif" w:hAnsi="Leelawadee UI" w:cs="Leelawadee UI"/>
          <w:position w:val="-1"/>
          <w:sz w:val="24"/>
          <w:szCs w:val="24"/>
        </w:rPr>
        <w:t>๏</w:t>
      </w:r>
      <w:r w:rsidRPr="00FA1979">
        <w:rPr>
          <w:sz w:val="24"/>
          <w:szCs w:val="24"/>
        </w:rPr>
        <w:t>Subsidy is to be applied to tuition, room</w:t>
      </w:r>
      <w:r>
        <w:rPr>
          <w:sz w:val="24"/>
          <w:szCs w:val="24"/>
        </w:rPr>
        <w:t>,</w:t>
      </w:r>
      <w:r w:rsidRPr="00FA1979">
        <w:rPr>
          <w:sz w:val="24"/>
          <w:szCs w:val="24"/>
        </w:rPr>
        <w:t xml:space="preserve"> and board </w:t>
      </w:r>
      <w:r w:rsidRPr="00FA1979">
        <w:rPr>
          <w:spacing w:val="-4"/>
          <w:sz w:val="24"/>
          <w:szCs w:val="24"/>
        </w:rPr>
        <w:t>only.</w:t>
      </w:r>
    </w:p>
    <w:p w14:paraId="743A9E4E" w14:textId="77777777" w:rsidR="007D545D" w:rsidRPr="00FA1979" w:rsidRDefault="00FA1979">
      <w:pPr>
        <w:pStyle w:val="BodyText"/>
        <w:spacing w:before="247"/>
        <w:ind w:left="100"/>
        <w:rPr>
          <w:sz w:val="24"/>
          <w:szCs w:val="24"/>
        </w:rPr>
      </w:pPr>
      <w:r w:rsidRPr="00FA1979">
        <w:rPr>
          <w:rFonts w:ascii="Leelawadee UI" w:eastAsia="Microsoft Sans Serif" w:hAnsi="Leelawadee UI" w:cs="Leelawadee UI"/>
          <w:position w:val="-1"/>
          <w:sz w:val="24"/>
          <w:szCs w:val="24"/>
        </w:rPr>
        <w:t>๏</w:t>
      </w:r>
      <w:r w:rsidRPr="00FA1979">
        <w:rPr>
          <w:sz w:val="24"/>
          <w:szCs w:val="24"/>
        </w:rPr>
        <w:t>Funds are remitted directly to the school in which applicant is enrolled.</w:t>
      </w:r>
    </w:p>
    <w:sectPr w:rsidR="007D545D" w:rsidRPr="00FA1979">
      <w:pgSz w:w="12240" w:h="15840"/>
      <w:pgMar w:top="86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5D"/>
    <w:rsid w:val="003A41D3"/>
    <w:rsid w:val="007D545D"/>
    <w:rsid w:val="00DE2E67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DB1C"/>
  <w15:docId w15:val="{75B31803-3E2C-4626-8C69-6FE2EF51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Implementation of Boarding Academy Subsidy</dc:title>
  <dc:creator>Ruth Horton</dc:creator>
  <cp:lastModifiedBy>baunkatrina@gmail.com</cp:lastModifiedBy>
  <cp:revision>2</cp:revision>
  <dcterms:created xsi:type="dcterms:W3CDTF">2022-12-06T21:34:00Z</dcterms:created>
  <dcterms:modified xsi:type="dcterms:W3CDTF">2022-12-06T21:34:00Z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Pages</vt:lpwstr>
  </property>
  <property fmtid="{D5CDD505-2E9C-101B-9397-08002B2CF9AE}" pid="4" name="LastSaved">
    <vt:filetime>2021-05-04T00:00:00Z</vt:filetime>
  </property>
</Properties>
</file>